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AD04" w14:textId="77777777" w:rsidR="00BC3F3C" w:rsidRPr="00587A77" w:rsidRDefault="00BC3F3C" w:rsidP="00587A77">
      <w:pPr>
        <w:pStyle w:val="BodyText"/>
        <w:rPr>
          <w:rFonts w:ascii="Arial" w:hAnsi="Arial" w:cs="Arial"/>
          <w:sz w:val="20"/>
        </w:rPr>
      </w:pPr>
      <w:bookmarkStart w:id="0" w:name="_GoBack"/>
      <w:bookmarkEnd w:id="0"/>
    </w:p>
    <w:p w14:paraId="3B99B48B" w14:textId="2B31CD86" w:rsidR="00587A77" w:rsidRPr="00587A77" w:rsidRDefault="004C21E7" w:rsidP="00B958F8">
      <w:pPr>
        <w:tabs>
          <w:tab w:val="left" w:pos="5812"/>
        </w:tabs>
        <w:spacing w:before="1"/>
        <w:ind w:left="284" w:right="3213"/>
        <w:rPr>
          <w:rFonts w:ascii="Arial" w:hAnsi="Arial" w:cs="Arial"/>
          <w:b/>
          <w:sz w:val="32"/>
          <w:szCs w:val="32"/>
        </w:rPr>
      </w:pPr>
      <w:r w:rsidRPr="00587A77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17A1FA06" wp14:editId="0E1949C9">
            <wp:simplePos x="0" y="0"/>
            <wp:positionH relativeFrom="page">
              <wp:posOffset>4762500</wp:posOffset>
            </wp:positionH>
            <wp:positionV relativeFrom="paragraph">
              <wp:posOffset>-146050</wp:posOffset>
            </wp:positionV>
            <wp:extent cx="1887994" cy="1614804"/>
            <wp:effectExtent l="0" t="0" r="0" b="5080"/>
            <wp:wrapThrough wrapText="bothSides">
              <wp:wrapPolygon edited="0">
                <wp:start x="0" y="0"/>
                <wp:lineTo x="0" y="21413"/>
                <wp:lineTo x="21360" y="21413"/>
                <wp:lineTo x="21360" y="0"/>
                <wp:lineTo x="0" y="0"/>
              </wp:wrapPolygon>
            </wp:wrapThrough>
            <wp:docPr id="1" name="image1.jpeg" descr="http://www.apex.org.au/userfiles/file/Apex%20Logo%20Colou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994" cy="161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A77">
        <w:rPr>
          <w:rFonts w:ascii="Arial" w:hAnsi="Arial" w:cs="Arial"/>
          <w:b/>
          <w:sz w:val="32"/>
          <w:szCs w:val="32"/>
        </w:rPr>
        <w:t>Th</w:t>
      </w:r>
      <w:r w:rsidRPr="00587A77">
        <w:rPr>
          <w:rFonts w:ascii="Arial" w:hAnsi="Arial" w:cs="Arial"/>
          <w:b/>
          <w:sz w:val="32"/>
          <w:szCs w:val="32"/>
        </w:rPr>
        <w:t>e Association of Apex Clubs of Australia</w:t>
      </w:r>
      <w:r w:rsidR="00B87D78" w:rsidRPr="00587A77">
        <w:rPr>
          <w:rFonts w:ascii="Arial" w:hAnsi="Arial" w:cs="Arial"/>
          <w:b/>
          <w:sz w:val="32"/>
          <w:szCs w:val="32"/>
        </w:rPr>
        <w:t xml:space="preserve"> L</w:t>
      </w:r>
      <w:r w:rsidR="00587A77" w:rsidRPr="00587A77">
        <w:rPr>
          <w:rFonts w:ascii="Arial" w:hAnsi="Arial" w:cs="Arial"/>
          <w:b/>
          <w:sz w:val="32"/>
          <w:szCs w:val="32"/>
        </w:rPr>
        <w:t>imited ACN 138 333 927</w:t>
      </w:r>
    </w:p>
    <w:p w14:paraId="090E7B89" w14:textId="6FD438F3" w:rsidR="00BC3F3C" w:rsidRPr="00587A77" w:rsidRDefault="004C21E7" w:rsidP="00B958F8">
      <w:pPr>
        <w:pStyle w:val="Heading1"/>
        <w:tabs>
          <w:tab w:val="left" w:pos="5812"/>
        </w:tabs>
        <w:spacing w:before="214"/>
        <w:ind w:left="284" w:right="3213"/>
        <w:rPr>
          <w:rFonts w:ascii="Arial" w:hAnsi="Arial" w:cs="Arial"/>
        </w:rPr>
      </w:pPr>
      <w:r w:rsidRPr="00587A77">
        <w:rPr>
          <w:rFonts w:ascii="Arial" w:hAnsi="Arial" w:cs="Arial"/>
        </w:rPr>
        <w:t>201</w:t>
      </w:r>
      <w:r w:rsidR="001E091F" w:rsidRPr="00587A77">
        <w:rPr>
          <w:rFonts w:ascii="Arial" w:hAnsi="Arial" w:cs="Arial"/>
        </w:rPr>
        <w:t>9</w:t>
      </w:r>
      <w:r w:rsidRPr="00587A77">
        <w:rPr>
          <w:rFonts w:ascii="Arial" w:hAnsi="Arial" w:cs="Arial"/>
        </w:rPr>
        <w:t xml:space="preserve"> AGM/National Convention</w:t>
      </w:r>
    </w:p>
    <w:p w14:paraId="78BED18B" w14:textId="77777777" w:rsidR="00BC3F3C" w:rsidRPr="00587A77" w:rsidRDefault="00BC3F3C" w:rsidP="00587A77">
      <w:pPr>
        <w:pStyle w:val="BodyText"/>
        <w:spacing w:before="10" w:after="1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183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424"/>
      </w:tblGrid>
      <w:tr w:rsidR="00BC3F3C" w:rsidRPr="00587A77" w14:paraId="52563846" w14:textId="77777777" w:rsidTr="00B958F8">
        <w:trPr>
          <w:trHeight w:val="1939"/>
        </w:trPr>
        <w:tc>
          <w:tcPr>
            <w:tcW w:w="10183" w:type="dxa"/>
            <w:gridSpan w:val="2"/>
          </w:tcPr>
          <w:p w14:paraId="4B79C944" w14:textId="77777777" w:rsidR="00BC3F3C" w:rsidRPr="00587A77" w:rsidRDefault="004C21E7" w:rsidP="00587A77">
            <w:pPr>
              <w:pStyle w:val="TableParagraph"/>
              <w:spacing w:line="486" w:lineRule="exact"/>
              <w:rPr>
                <w:rFonts w:ascii="Arial" w:hAnsi="Arial" w:cs="Arial"/>
                <w:b/>
                <w:sz w:val="40"/>
              </w:rPr>
            </w:pPr>
            <w:r w:rsidRPr="00587A77">
              <w:rPr>
                <w:rFonts w:ascii="Arial" w:hAnsi="Arial" w:cs="Arial"/>
                <w:b/>
                <w:sz w:val="40"/>
                <w:u w:val="thick"/>
              </w:rPr>
              <w:t>Appointment of Proxy</w:t>
            </w:r>
          </w:p>
          <w:p w14:paraId="1A2B14A4" w14:textId="77777777" w:rsidR="00BC3F3C" w:rsidRPr="00587A77" w:rsidRDefault="00BC3F3C" w:rsidP="00587A77">
            <w:pPr>
              <w:pStyle w:val="TableParagraph"/>
              <w:spacing w:before="2"/>
              <w:rPr>
                <w:rFonts w:ascii="Arial" w:hAnsi="Arial" w:cs="Arial"/>
                <w:b/>
                <w:sz w:val="37"/>
              </w:rPr>
            </w:pPr>
          </w:p>
          <w:p w14:paraId="11E4AEA4" w14:textId="77777777" w:rsidR="00587A77" w:rsidRDefault="004C21E7" w:rsidP="00B958F8">
            <w:pPr>
              <w:pStyle w:val="TableParagraph"/>
              <w:tabs>
                <w:tab w:val="left" w:pos="37"/>
                <w:tab w:val="left" w:pos="4110"/>
              </w:tabs>
              <w:ind w:right="197"/>
              <w:rPr>
                <w:rFonts w:ascii="Arial" w:hAnsi="Arial" w:cs="Arial"/>
                <w:u w:val="single"/>
              </w:rPr>
            </w:pPr>
            <w:r w:rsidRPr="00587A77">
              <w:rPr>
                <w:rFonts w:ascii="Arial" w:hAnsi="Arial" w:cs="Arial"/>
              </w:rPr>
              <w:t>Club</w:t>
            </w:r>
            <w:r w:rsidR="00587A77">
              <w:rPr>
                <w:rFonts w:ascii="Arial" w:hAnsi="Arial" w:cs="Arial"/>
              </w:rPr>
              <w:t xml:space="preserve"> name</w:t>
            </w:r>
            <w:r w:rsidRPr="00587A77">
              <w:rPr>
                <w:rFonts w:ascii="Arial" w:hAnsi="Arial" w:cs="Arial"/>
              </w:rPr>
              <w:t>:</w:t>
            </w:r>
            <w:r w:rsidRPr="00587A77">
              <w:rPr>
                <w:rFonts w:ascii="Arial" w:hAnsi="Arial" w:cs="Arial"/>
                <w:u w:val="single"/>
              </w:rPr>
              <w:t xml:space="preserve"> </w:t>
            </w:r>
            <w:r w:rsidRPr="00587A77">
              <w:rPr>
                <w:rFonts w:ascii="Arial" w:hAnsi="Arial" w:cs="Arial"/>
                <w:u w:val="single"/>
              </w:rPr>
              <w:tab/>
            </w:r>
          </w:p>
          <w:p w14:paraId="0F837AF4" w14:textId="77777777" w:rsidR="00B958F8" w:rsidRDefault="00B958F8" w:rsidP="00587A77">
            <w:pPr>
              <w:pStyle w:val="TableParagraph"/>
              <w:tabs>
                <w:tab w:val="left" w:pos="3887"/>
                <w:tab w:val="left" w:pos="8720"/>
              </w:tabs>
              <w:ind w:right="197"/>
              <w:rPr>
                <w:rFonts w:ascii="Arial" w:hAnsi="Arial" w:cs="Arial"/>
              </w:rPr>
            </w:pPr>
          </w:p>
          <w:p w14:paraId="01C39061" w14:textId="494A8CEC" w:rsidR="00BC3F3C" w:rsidRPr="00587A77" w:rsidRDefault="00587A77" w:rsidP="00587A77">
            <w:pPr>
              <w:pStyle w:val="TableParagraph"/>
              <w:tabs>
                <w:tab w:val="left" w:pos="3887"/>
                <w:tab w:val="left" w:pos="8720"/>
              </w:tabs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21E7" w:rsidRPr="00587A77">
              <w:rPr>
                <w:rFonts w:ascii="Arial" w:hAnsi="Arial" w:cs="Arial"/>
              </w:rPr>
              <w:t>eeting</w:t>
            </w:r>
            <w:r w:rsidR="004C21E7" w:rsidRPr="00587A77">
              <w:rPr>
                <w:rFonts w:ascii="Arial" w:hAnsi="Arial" w:cs="Arial"/>
                <w:spacing w:val="-2"/>
              </w:rPr>
              <w:t xml:space="preserve"> </w:t>
            </w:r>
            <w:r w:rsidR="00B958F8">
              <w:rPr>
                <w:rFonts w:ascii="Arial" w:hAnsi="Arial" w:cs="Arial"/>
              </w:rPr>
              <w:t xml:space="preserve">date </w:t>
            </w:r>
            <w:proofErr w:type="spellStart"/>
            <w:r w:rsidR="004C21E7" w:rsidRPr="00587A77">
              <w:rPr>
                <w:rFonts w:ascii="Arial" w:hAnsi="Arial" w:cs="Arial"/>
              </w:rPr>
              <w:t>minuted</w:t>
            </w:r>
            <w:proofErr w:type="spellEnd"/>
            <w:r w:rsidR="004C21E7" w:rsidRPr="00587A77">
              <w:rPr>
                <w:rFonts w:ascii="Arial" w:hAnsi="Arial" w:cs="Arial"/>
              </w:rPr>
              <w:t>:</w:t>
            </w:r>
            <w:r w:rsidR="004C21E7" w:rsidRPr="00587A77">
              <w:rPr>
                <w:rFonts w:ascii="Arial" w:hAnsi="Arial" w:cs="Arial"/>
                <w:u w:val="single"/>
              </w:rPr>
              <w:t xml:space="preserve"> </w:t>
            </w:r>
            <w:r w:rsidR="004C21E7" w:rsidRPr="00587A77">
              <w:rPr>
                <w:rFonts w:ascii="Arial" w:hAnsi="Arial" w:cs="Arial"/>
                <w:u w:val="single"/>
              </w:rPr>
              <w:tab/>
            </w:r>
            <w:r w:rsidR="00B958F8">
              <w:rPr>
                <w:rFonts w:ascii="Arial" w:hAnsi="Arial" w:cs="Arial"/>
                <w:u w:val="single"/>
              </w:rPr>
              <w:t xml:space="preserve">   </w:t>
            </w:r>
          </w:p>
          <w:p w14:paraId="6A1CE619" w14:textId="77777777" w:rsidR="00BC3F3C" w:rsidRDefault="00BC3F3C" w:rsidP="00B958F8">
            <w:pPr>
              <w:pStyle w:val="TableParagraph"/>
              <w:tabs>
                <w:tab w:val="left" w:pos="2752"/>
              </w:tabs>
              <w:ind w:right="198"/>
              <w:rPr>
                <w:rFonts w:ascii="Arial" w:hAnsi="Arial" w:cs="Arial"/>
                <w:b/>
              </w:rPr>
            </w:pPr>
          </w:p>
          <w:p w14:paraId="30FF6F1B" w14:textId="14610C2D" w:rsidR="00B958F8" w:rsidRPr="00587A77" w:rsidRDefault="00B958F8" w:rsidP="00B958F8">
            <w:pPr>
              <w:pStyle w:val="TableParagraph"/>
              <w:tabs>
                <w:tab w:val="left" w:pos="2752"/>
              </w:tabs>
              <w:ind w:right="198"/>
              <w:rPr>
                <w:rFonts w:ascii="Arial" w:hAnsi="Arial" w:cs="Arial"/>
              </w:rPr>
            </w:pPr>
          </w:p>
        </w:tc>
      </w:tr>
      <w:tr w:rsidR="00BC3F3C" w:rsidRPr="00587A77" w14:paraId="601F2373" w14:textId="77777777" w:rsidTr="00B958F8">
        <w:trPr>
          <w:trHeight w:val="1121"/>
        </w:trPr>
        <w:tc>
          <w:tcPr>
            <w:tcW w:w="10183" w:type="dxa"/>
            <w:gridSpan w:val="2"/>
          </w:tcPr>
          <w:p w14:paraId="50B9AA9F" w14:textId="4C2DA4D4" w:rsidR="00BC3F3C" w:rsidRPr="00587A77" w:rsidRDefault="004C21E7" w:rsidP="00B958F8">
            <w:pPr>
              <w:pStyle w:val="TableParagraph"/>
              <w:spacing w:before="131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 xml:space="preserve">Regional Communicator </w:t>
            </w:r>
            <w:r w:rsidR="005E2BF1">
              <w:rPr>
                <w:rFonts w:ascii="Arial" w:hAnsi="Arial" w:cs="Arial"/>
              </w:rPr>
              <w:t xml:space="preserve">and/or </w:t>
            </w:r>
            <w:r w:rsidRPr="00587A77">
              <w:rPr>
                <w:rFonts w:ascii="Arial" w:hAnsi="Arial" w:cs="Arial"/>
              </w:rPr>
              <w:t>Region</w:t>
            </w:r>
            <w:r w:rsidR="005E2BF1">
              <w:rPr>
                <w:rFonts w:ascii="Arial" w:hAnsi="Arial" w:cs="Arial"/>
              </w:rPr>
              <w:t xml:space="preserve"> name/number</w:t>
            </w:r>
            <w:r w:rsidRPr="00587A77">
              <w:rPr>
                <w:rFonts w:ascii="Arial" w:hAnsi="Arial" w:cs="Arial"/>
              </w:rPr>
              <w:t>:</w:t>
            </w:r>
          </w:p>
          <w:p w14:paraId="7DD383C1" w14:textId="77777777" w:rsidR="00BC3F3C" w:rsidRPr="00587A77" w:rsidRDefault="00BC3F3C" w:rsidP="00B958F8">
            <w:pPr>
              <w:pStyle w:val="TableParagraph"/>
              <w:spacing w:before="1"/>
              <w:ind w:left="284"/>
              <w:rPr>
                <w:rFonts w:ascii="Arial" w:hAnsi="Arial" w:cs="Arial"/>
                <w:b/>
              </w:rPr>
            </w:pPr>
          </w:p>
          <w:p w14:paraId="367275D4" w14:textId="4CBFD598" w:rsidR="00BC3F3C" w:rsidRPr="00587A77" w:rsidRDefault="004C21E7" w:rsidP="00B958F8">
            <w:pPr>
              <w:pStyle w:val="TableParagraph"/>
              <w:tabs>
                <w:tab w:val="left" w:pos="4535"/>
                <w:tab w:val="left" w:pos="8959"/>
              </w:tabs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  <w:u w:val="single"/>
              </w:rPr>
              <w:t xml:space="preserve"> </w:t>
            </w:r>
            <w:r w:rsidRPr="00587A77">
              <w:rPr>
                <w:rFonts w:ascii="Arial" w:hAnsi="Arial" w:cs="Arial"/>
                <w:u w:val="single"/>
              </w:rPr>
              <w:tab/>
              <w:t>_</w:t>
            </w:r>
            <w:r w:rsidRPr="00587A77">
              <w:rPr>
                <w:rFonts w:ascii="Arial" w:hAnsi="Arial" w:cs="Arial"/>
                <w:u w:val="single"/>
              </w:rPr>
              <w:tab/>
            </w:r>
            <w:r w:rsidR="003A2B4F">
              <w:rPr>
                <w:rFonts w:ascii="Arial" w:hAnsi="Arial" w:cs="Arial"/>
                <w:u w:val="single"/>
              </w:rPr>
              <w:t>__</w:t>
            </w:r>
          </w:p>
        </w:tc>
      </w:tr>
      <w:tr w:rsidR="00BC3F3C" w:rsidRPr="00587A77" w14:paraId="2B7BFC9D" w14:textId="77777777" w:rsidTr="00B958F8">
        <w:trPr>
          <w:trHeight w:val="580"/>
        </w:trPr>
        <w:tc>
          <w:tcPr>
            <w:tcW w:w="4759" w:type="dxa"/>
          </w:tcPr>
          <w:p w14:paraId="259FE006" w14:textId="385368F4" w:rsidR="00BC3F3C" w:rsidRPr="00587A77" w:rsidRDefault="004C21E7" w:rsidP="00B958F8">
            <w:pPr>
              <w:pStyle w:val="TableParagraph"/>
              <w:tabs>
                <w:tab w:val="left" w:pos="4183"/>
              </w:tabs>
              <w:spacing w:before="145"/>
              <w:ind w:left="284"/>
              <w:jc w:val="center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President</w:t>
            </w:r>
            <w:r w:rsidR="003A2B4F">
              <w:rPr>
                <w:rFonts w:ascii="Arial" w:hAnsi="Arial" w:cs="Arial"/>
              </w:rPr>
              <w:t xml:space="preserve">: </w:t>
            </w:r>
            <w:r w:rsidRPr="00587A77">
              <w:rPr>
                <w:rFonts w:ascii="Arial" w:hAnsi="Arial" w:cs="Arial"/>
                <w:u w:val="single"/>
              </w:rPr>
              <w:tab/>
              <w:t>_</w:t>
            </w:r>
          </w:p>
        </w:tc>
        <w:tc>
          <w:tcPr>
            <w:tcW w:w="5424" w:type="dxa"/>
          </w:tcPr>
          <w:p w14:paraId="01621994" w14:textId="3ACDA962" w:rsidR="00BC3F3C" w:rsidRPr="00587A77" w:rsidRDefault="004C21E7" w:rsidP="00B958F8">
            <w:pPr>
              <w:pStyle w:val="TableParagraph"/>
              <w:tabs>
                <w:tab w:val="left" w:pos="4297"/>
              </w:tabs>
              <w:spacing w:before="145"/>
              <w:ind w:left="284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Secretary:</w:t>
            </w:r>
            <w:r w:rsidRPr="00587A77">
              <w:rPr>
                <w:rFonts w:ascii="Arial" w:hAnsi="Arial" w:cs="Arial"/>
                <w:u w:val="single"/>
              </w:rPr>
              <w:t xml:space="preserve"> </w:t>
            </w:r>
            <w:r w:rsidRPr="00587A77">
              <w:rPr>
                <w:rFonts w:ascii="Arial" w:hAnsi="Arial" w:cs="Arial"/>
                <w:u w:val="single"/>
              </w:rPr>
              <w:tab/>
              <w:t>_</w:t>
            </w:r>
          </w:p>
        </w:tc>
      </w:tr>
      <w:tr w:rsidR="00BC3F3C" w:rsidRPr="00587A77" w14:paraId="7F235827" w14:textId="77777777" w:rsidTr="00B958F8">
        <w:trPr>
          <w:trHeight w:val="424"/>
        </w:trPr>
        <w:tc>
          <w:tcPr>
            <w:tcW w:w="4759" w:type="dxa"/>
          </w:tcPr>
          <w:p w14:paraId="4E96CF34" w14:textId="02F000CB" w:rsidR="00BC3F3C" w:rsidRPr="00587A77" w:rsidRDefault="004C21E7" w:rsidP="00B958F8">
            <w:pPr>
              <w:pStyle w:val="TableParagraph"/>
              <w:tabs>
                <w:tab w:val="left" w:pos="4365"/>
              </w:tabs>
              <w:spacing w:before="145" w:line="250" w:lineRule="exact"/>
              <w:ind w:left="284"/>
              <w:jc w:val="center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Signature</w:t>
            </w:r>
            <w:r w:rsidR="003A2B4F">
              <w:rPr>
                <w:rFonts w:ascii="Arial" w:hAnsi="Arial" w:cs="Arial"/>
              </w:rPr>
              <w:t xml:space="preserve">: </w:t>
            </w:r>
            <w:r w:rsidRPr="00587A7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424" w:type="dxa"/>
          </w:tcPr>
          <w:p w14:paraId="0A97DDC4" w14:textId="7EE7FB1A" w:rsidR="00BC3F3C" w:rsidRPr="00587A77" w:rsidRDefault="004C21E7" w:rsidP="00B958F8">
            <w:pPr>
              <w:pStyle w:val="TableParagraph"/>
              <w:tabs>
                <w:tab w:val="left" w:pos="4388"/>
              </w:tabs>
              <w:spacing w:before="145" w:line="250" w:lineRule="exact"/>
              <w:ind w:left="284"/>
              <w:rPr>
                <w:rFonts w:ascii="Arial" w:hAnsi="Arial" w:cs="Arial"/>
              </w:rPr>
            </w:pPr>
            <w:r w:rsidRPr="00587A77">
              <w:rPr>
                <w:rFonts w:ascii="Arial" w:hAnsi="Arial" w:cs="Arial"/>
              </w:rPr>
              <w:t>Signature:</w:t>
            </w:r>
            <w:r w:rsidRPr="00587A77">
              <w:rPr>
                <w:rFonts w:ascii="Arial" w:hAnsi="Arial" w:cs="Arial"/>
                <w:spacing w:val="-2"/>
              </w:rPr>
              <w:t xml:space="preserve"> </w:t>
            </w:r>
            <w:r w:rsidRPr="00587A77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09F9D9F7" w14:textId="6AB20E91" w:rsidR="00BC3F3C" w:rsidRPr="00587A77" w:rsidRDefault="004C21E7" w:rsidP="00B958F8">
      <w:pPr>
        <w:pStyle w:val="BodyText"/>
        <w:spacing w:before="270"/>
        <w:ind w:left="284" w:right="132"/>
        <w:rPr>
          <w:rFonts w:ascii="Arial" w:hAnsi="Arial" w:cs="Arial"/>
        </w:rPr>
      </w:pPr>
      <w:r w:rsidRPr="00587A77">
        <w:rPr>
          <w:rFonts w:ascii="Arial" w:hAnsi="Arial" w:cs="Arial"/>
        </w:rPr>
        <w:t xml:space="preserve">In my capacity as Club President, </w:t>
      </w:r>
      <w:r w:rsidR="003A2B4F">
        <w:rPr>
          <w:rFonts w:ascii="Arial" w:hAnsi="Arial" w:cs="Arial"/>
        </w:rPr>
        <w:t>we</w:t>
      </w:r>
      <w:r w:rsidR="00B958F8">
        <w:rPr>
          <w:rFonts w:ascii="Arial" w:hAnsi="Arial" w:cs="Arial"/>
        </w:rPr>
        <w:t xml:space="preserve"> </w:t>
      </w:r>
      <w:r w:rsidRPr="00587A77">
        <w:rPr>
          <w:rFonts w:ascii="Arial" w:hAnsi="Arial" w:cs="Arial"/>
        </w:rPr>
        <w:t>appoint the Regional Communicator above to act as my proxy for the 201</w:t>
      </w:r>
      <w:r w:rsidR="001E091F" w:rsidRPr="00587A77">
        <w:rPr>
          <w:rFonts w:ascii="Arial" w:hAnsi="Arial" w:cs="Arial"/>
        </w:rPr>
        <w:t>9</w:t>
      </w:r>
      <w:r w:rsidRPr="00587A77">
        <w:rPr>
          <w:rFonts w:ascii="Arial" w:hAnsi="Arial" w:cs="Arial"/>
        </w:rPr>
        <w:t xml:space="preserve"> Annual General Meeting and at any adjournment of that meeting</w:t>
      </w:r>
      <w:r w:rsidR="003A2B4F">
        <w:rPr>
          <w:rFonts w:ascii="Arial" w:hAnsi="Arial" w:cs="Arial"/>
        </w:rPr>
        <w:t>.</w:t>
      </w:r>
    </w:p>
    <w:p w14:paraId="512B8DB4" w14:textId="77777777" w:rsidR="00BC3F3C" w:rsidRPr="00587A77" w:rsidRDefault="00BC3F3C" w:rsidP="00B958F8">
      <w:pPr>
        <w:pStyle w:val="BodyText"/>
        <w:ind w:left="284"/>
        <w:rPr>
          <w:rFonts w:ascii="Arial" w:hAnsi="Arial" w:cs="Arial"/>
        </w:rPr>
      </w:pPr>
    </w:p>
    <w:p w14:paraId="5189F381" w14:textId="470E388E" w:rsidR="00C372D9" w:rsidRDefault="00C372D9" w:rsidP="005E2BF1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3C881" wp14:editId="07933310">
                <wp:simplePos x="0" y="0"/>
                <wp:positionH relativeFrom="column">
                  <wp:posOffset>3298190</wp:posOffset>
                </wp:positionH>
                <wp:positionV relativeFrom="paragraph">
                  <wp:posOffset>5080</wp:posOffset>
                </wp:positionV>
                <wp:extent cx="233362" cy="19050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188" y="21600"/>
                    <wp:lineTo x="2118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E473B" id="Rectangle 2" o:spid="_x0000_s1026" style="position:absolute;margin-left:259.7pt;margin-top:.4pt;width:18.3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" fillcolor="white [3201]" strokecolor="#f79646 [3209]" strokeweight="2pt">
                <w10:wrap type="through"/>
              </v:rect>
            </w:pict>
          </mc:Fallback>
        </mc:AlternateContent>
      </w:r>
      <w:r w:rsidR="00B958F8">
        <w:rPr>
          <w:rFonts w:ascii="Arial" w:hAnsi="Arial" w:cs="Arial"/>
        </w:rPr>
        <w:t>We</w:t>
      </w:r>
      <w:r w:rsidR="004C21E7" w:rsidRPr="00587A77">
        <w:rPr>
          <w:rFonts w:ascii="Arial" w:hAnsi="Arial" w:cs="Arial"/>
        </w:rPr>
        <w:t xml:space="preserve"> appoint </w:t>
      </w:r>
      <w:r w:rsidR="00B958F8" w:rsidRPr="00587A77">
        <w:rPr>
          <w:rFonts w:ascii="Arial" w:hAnsi="Arial" w:cs="Arial"/>
        </w:rPr>
        <w:t xml:space="preserve">the Regional Communicator </w:t>
      </w:r>
      <w:r>
        <w:rPr>
          <w:rFonts w:ascii="Arial" w:hAnsi="Arial" w:cs="Arial"/>
        </w:rPr>
        <w:t xml:space="preserve">as a </w:t>
      </w:r>
      <w:r w:rsidR="005E2BF1">
        <w:rPr>
          <w:rFonts w:ascii="Arial" w:hAnsi="Arial" w:cs="Arial"/>
        </w:rPr>
        <w:t xml:space="preserve">        </w:t>
      </w:r>
      <w:r w:rsidR="004C21E7" w:rsidRPr="00587A77">
        <w:rPr>
          <w:rFonts w:ascii="Arial" w:hAnsi="Arial" w:cs="Arial"/>
          <w:b/>
        </w:rPr>
        <w:t xml:space="preserve">General Proxy </w:t>
      </w:r>
      <w:r w:rsidR="00B958F8" w:rsidRPr="00B958F8">
        <w:rPr>
          <w:rFonts w:ascii="Arial" w:hAnsi="Arial" w:cs="Arial"/>
        </w:rPr>
        <w:t>or</w:t>
      </w:r>
    </w:p>
    <w:p w14:paraId="6013872A" w14:textId="053B5B02" w:rsidR="00C372D9" w:rsidRDefault="005E2BF1" w:rsidP="00C372D9">
      <w:pPr>
        <w:ind w:left="3884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FD79FA" wp14:editId="00BDFDAB">
                <wp:simplePos x="0" y="0"/>
                <wp:positionH relativeFrom="column">
                  <wp:posOffset>3300095</wp:posOffset>
                </wp:positionH>
                <wp:positionV relativeFrom="paragraph">
                  <wp:posOffset>104775</wp:posOffset>
                </wp:positionV>
                <wp:extent cx="233362" cy="19050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188" y="21600"/>
                    <wp:lineTo x="2118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CFDE" id="Rectangle 3" o:spid="_x0000_s1026" style="position:absolute;margin-left:259.85pt;margin-top:8.25pt;width:18.3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JtYwIAABEFAAAOAAAAZHJzL2Uyb0RvYy54bWysVFFP2zAQfp+0/2D5fSRpgY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" fillcolor="white [3201]" strokecolor="#f79646 [3209]" strokeweight="2pt">
                <w10:wrap type="through"/>
              </v:rect>
            </w:pict>
          </mc:Fallback>
        </mc:AlternateContent>
      </w:r>
      <w:r w:rsidR="00C372D9">
        <w:rPr>
          <w:rFonts w:ascii="Arial" w:hAnsi="Arial" w:cs="Arial"/>
          <w:b/>
        </w:rPr>
        <w:t xml:space="preserve">     </w:t>
      </w:r>
    </w:p>
    <w:p w14:paraId="0EE81C58" w14:textId="765ECD6E" w:rsidR="00BC3F3C" w:rsidRPr="00587A77" w:rsidRDefault="004C21E7" w:rsidP="005E2BF1">
      <w:pPr>
        <w:ind w:left="5324" w:hanging="79"/>
        <w:rPr>
          <w:rFonts w:ascii="Arial" w:hAnsi="Arial" w:cs="Arial"/>
        </w:rPr>
      </w:pPr>
      <w:r w:rsidRPr="00587A77">
        <w:rPr>
          <w:rFonts w:ascii="Arial" w:hAnsi="Arial" w:cs="Arial"/>
          <w:b/>
        </w:rPr>
        <w:t xml:space="preserve">Special Proxy </w:t>
      </w:r>
      <w:r w:rsidRPr="00587A77">
        <w:rPr>
          <w:rFonts w:ascii="Arial" w:hAnsi="Arial" w:cs="Arial"/>
        </w:rPr>
        <w:t xml:space="preserve">(please </w:t>
      </w:r>
      <w:r w:rsidR="008C5C28">
        <w:rPr>
          <w:rFonts w:ascii="Arial" w:hAnsi="Arial" w:cs="Arial"/>
        </w:rPr>
        <w:t xml:space="preserve">tick </w:t>
      </w:r>
      <w:r w:rsidRPr="00587A77">
        <w:rPr>
          <w:rFonts w:ascii="Arial" w:hAnsi="Arial" w:cs="Arial"/>
        </w:rPr>
        <w:t>one)</w:t>
      </w:r>
    </w:p>
    <w:p w14:paraId="25614F83" w14:textId="5309A94D" w:rsidR="008C5C28" w:rsidRDefault="00B958F8" w:rsidP="005E2BF1">
      <w:pPr>
        <w:pStyle w:val="ListParagraph"/>
        <w:spacing w:before="183" w:line="259" w:lineRule="auto"/>
        <w:ind w:left="284" w:right="-1" w:firstLine="0"/>
        <w:rPr>
          <w:rFonts w:ascii="Arial" w:hAnsi="Arial" w:cs="Arial"/>
        </w:rPr>
      </w:pPr>
      <w:r w:rsidRPr="00587A77">
        <w:rPr>
          <w:rFonts w:ascii="Arial" w:hAnsi="Arial" w:cs="Arial"/>
        </w:rPr>
        <w:t xml:space="preserve">If </w:t>
      </w:r>
      <w:r w:rsidR="008C5C28">
        <w:rPr>
          <w:rFonts w:ascii="Arial" w:hAnsi="Arial" w:cs="Arial"/>
        </w:rPr>
        <w:t>you</w:t>
      </w:r>
      <w:r w:rsidRPr="00587A77">
        <w:rPr>
          <w:rFonts w:ascii="Arial" w:hAnsi="Arial" w:cs="Arial"/>
        </w:rPr>
        <w:t xml:space="preserve"> have appointed the Proxy as a </w:t>
      </w:r>
      <w:r w:rsidRPr="008C5C28">
        <w:rPr>
          <w:rFonts w:ascii="Arial" w:hAnsi="Arial" w:cs="Arial"/>
          <w:b/>
        </w:rPr>
        <w:t>General Proxy</w:t>
      </w:r>
      <w:r>
        <w:rPr>
          <w:rFonts w:ascii="Arial" w:hAnsi="Arial" w:cs="Arial"/>
        </w:rPr>
        <w:t xml:space="preserve"> </w:t>
      </w:r>
      <w:r w:rsidR="008C5C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C5C28" w:rsidRPr="008C5C28">
        <w:rPr>
          <w:rFonts w:ascii="Arial" w:hAnsi="Arial" w:cs="Arial"/>
        </w:rPr>
        <w:t>then</w:t>
      </w:r>
      <w:r w:rsidR="008C5C28">
        <w:rPr>
          <w:rFonts w:ascii="Arial" w:hAnsi="Arial" w:cs="Arial"/>
          <w:b/>
        </w:rPr>
        <w:t xml:space="preserve"> </w:t>
      </w:r>
      <w:r w:rsidRPr="00587A77">
        <w:rPr>
          <w:rFonts w:ascii="Arial" w:hAnsi="Arial" w:cs="Arial"/>
          <w:u w:val="single"/>
        </w:rPr>
        <w:t>do not</w:t>
      </w:r>
      <w:r w:rsidRPr="005E2BF1">
        <w:rPr>
          <w:rFonts w:ascii="Arial" w:hAnsi="Arial" w:cs="Arial"/>
        </w:rPr>
        <w:t xml:space="preserve"> </w:t>
      </w:r>
      <w:r w:rsidRPr="008C5C28">
        <w:rPr>
          <w:rFonts w:ascii="Arial" w:hAnsi="Arial" w:cs="Arial"/>
        </w:rPr>
        <w:t xml:space="preserve">fill in </w:t>
      </w:r>
      <w:r w:rsidR="008C5C28">
        <w:rPr>
          <w:rFonts w:ascii="Arial" w:hAnsi="Arial" w:cs="Arial"/>
        </w:rPr>
        <w:t xml:space="preserve">the </w:t>
      </w:r>
      <w:r w:rsidRPr="008C5C28">
        <w:rPr>
          <w:rFonts w:ascii="Arial" w:hAnsi="Arial" w:cs="Arial"/>
        </w:rPr>
        <w:t>table</w:t>
      </w:r>
      <w:r w:rsidRPr="00587A77">
        <w:rPr>
          <w:rFonts w:ascii="Arial" w:hAnsi="Arial" w:cs="Arial"/>
        </w:rPr>
        <w:t xml:space="preserve"> </w:t>
      </w:r>
      <w:r w:rsidR="008C5C28">
        <w:rPr>
          <w:rFonts w:ascii="Arial" w:hAnsi="Arial" w:cs="Arial"/>
        </w:rPr>
        <w:t xml:space="preserve">below as </w:t>
      </w:r>
      <w:r w:rsidRPr="00587A77">
        <w:rPr>
          <w:rFonts w:ascii="Arial" w:hAnsi="Arial" w:cs="Arial"/>
        </w:rPr>
        <w:t>your Regional Communicator vote with their discretion on the motions put to the National Convention</w:t>
      </w:r>
      <w:r w:rsidR="008C5C28">
        <w:rPr>
          <w:rFonts w:ascii="Arial" w:hAnsi="Arial" w:cs="Arial"/>
        </w:rPr>
        <w:t>.</w:t>
      </w:r>
      <w:r w:rsidR="00C372D9">
        <w:rPr>
          <w:rFonts w:ascii="Arial" w:hAnsi="Arial" w:cs="Arial"/>
        </w:rPr>
        <w:t xml:space="preserve"> </w:t>
      </w:r>
    </w:p>
    <w:p w14:paraId="05C38DA3" w14:textId="2FB9F561" w:rsidR="00B958F8" w:rsidRPr="005E2BF1" w:rsidRDefault="005E2BF1" w:rsidP="005E2BF1">
      <w:pPr>
        <w:pStyle w:val="ListParagraph"/>
        <w:spacing w:before="183" w:line="259" w:lineRule="auto"/>
        <w:ind w:left="284" w:firstLine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555F26" w14:textId="77777777" w:rsidR="00B958F8" w:rsidRDefault="00B958F8" w:rsidP="00B958F8">
      <w:pPr>
        <w:pStyle w:val="BodyText"/>
        <w:ind w:left="284"/>
        <w:rPr>
          <w:rFonts w:ascii="Arial" w:hAnsi="Arial" w:cs="Arial"/>
        </w:rPr>
      </w:pPr>
    </w:p>
    <w:p w14:paraId="3F35A4B1" w14:textId="58D0CAB8" w:rsidR="00BC3F3C" w:rsidRPr="00587A77" w:rsidRDefault="004C21E7" w:rsidP="00B958F8">
      <w:pPr>
        <w:pStyle w:val="BodyText"/>
        <w:ind w:left="284"/>
        <w:rPr>
          <w:rFonts w:ascii="Arial" w:hAnsi="Arial" w:cs="Arial"/>
        </w:rPr>
      </w:pPr>
      <w:r w:rsidRPr="00587A77">
        <w:rPr>
          <w:rFonts w:ascii="Arial" w:hAnsi="Arial" w:cs="Arial"/>
        </w:rPr>
        <w:t xml:space="preserve">If appointed as a </w:t>
      </w:r>
      <w:r w:rsidR="008C5C28" w:rsidRPr="008C5C28">
        <w:rPr>
          <w:rFonts w:ascii="Arial" w:hAnsi="Arial" w:cs="Arial"/>
          <w:b/>
        </w:rPr>
        <w:t>S</w:t>
      </w:r>
      <w:r w:rsidRPr="008C5C28">
        <w:rPr>
          <w:rFonts w:ascii="Arial" w:hAnsi="Arial" w:cs="Arial"/>
          <w:b/>
        </w:rPr>
        <w:t xml:space="preserve">pecial </w:t>
      </w:r>
      <w:r w:rsidR="008C5C28" w:rsidRPr="008C5C28">
        <w:rPr>
          <w:rFonts w:ascii="Arial" w:hAnsi="Arial" w:cs="Arial"/>
          <w:b/>
        </w:rPr>
        <w:t>P</w:t>
      </w:r>
      <w:r w:rsidRPr="008C5C28">
        <w:rPr>
          <w:rFonts w:ascii="Arial" w:hAnsi="Arial" w:cs="Arial"/>
          <w:b/>
        </w:rPr>
        <w:t>roxy</w:t>
      </w:r>
      <w:r w:rsidRPr="00587A77">
        <w:rPr>
          <w:rFonts w:ascii="Arial" w:hAnsi="Arial" w:cs="Arial"/>
        </w:rPr>
        <w:t xml:space="preserve">, </w:t>
      </w:r>
      <w:r w:rsidR="008C5C28">
        <w:rPr>
          <w:rFonts w:ascii="Arial" w:hAnsi="Arial" w:cs="Arial"/>
        </w:rPr>
        <w:t>then we</w:t>
      </w:r>
      <w:r w:rsidRPr="00587A77">
        <w:rPr>
          <w:rFonts w:ascii="Arial" w:hAnsi="Arial" w:cs="Arial"/>
        </w:rPr>
        <w:t xml:space="preserve"> direct the Proxy to vote as follows:</w:t>
      </w:r>
    </w:p>
    <w:p w14:paraId="07FBEC5A" w14:textId="77777777" w:rsidR="00BC3F3C" w:rsidRPr="00587A77" w:rsidRDefault="00BC3F3C" w:rsidP="00587A77">
      <w:pPr>
        <w:pStyle w:val="BodyText"/>
        <w:spacing w:before="11"/>
        <w:rPr>
          <w:rFonts w:ascii="Arial" w:hAnsi="Arial" w:cs="Arial"/>
          <w:sz w:val="14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181"/>
        <w:gridCol w:w="1179"/>
      </w:tblGrid>
      <w:tr w:rsidR="00BC3F3C" w:rsidRPr="00587A77" w14:paraId="49699DB6" w14:textId="77777777">
        <w:trPr>
          <w:trHeight w:val="455"/>
        </w:trPr>
        <w:tc>
          <w:tcPr>
            <w:tcW w:w="6658" w:type="dxa"/>
          </w:tcPr>
          <w:p w14:paraId="66A6E833" w14:textId="77777777" w:rsidR="00BC3F3C" w:rsidRPr="00587A77" w:rsidRDefault="004C21E7" w:rsidP="005E2BF1">
            <w:pPr>
              <w:pStyle w:val="TableParagraph"/>
              <w:spacing w:before="95"/>
              <w:ind w:right="2886"/>
              <w:jc w:val="center"/>
              <w:rPr>
                <w:rFonts w:ascii="Arial" w:hAnsi="Arial" w:cs="Arial"/>
                <w:b/>
              </w:rPr>
            </w:pPr>
            <w:r w:rsidRPr="00587A77">
              <w:rPr>
                <w:rFonts w:ascii="Arial" w:hAnsi="Arial" w:cs="Arial"/>
                <w:b/>
              </w:rPr>
              <w:t>Motions</w:t>
            </w:r>
          </w:p>
        </w:tc>
        <w:tc>
          <w:tcPr>
            <w:tcW w:w="1181" w:type="dxa"/>
          </w:tcPr>
          <w:p w14:paraId="2C26CC83" w14:textId="77777777" w:rsidR="00BC3F3C" w:rsidRPr="00587A77" w:rsidRDefault="004C21E7" w:rsidP="005E2BF1">
            <w:pPr>
              <w:pStyle w:val="TableParagraph"/>
              <w:spacing w:before="95"/>
              <w:ind w:right="405"/>
              <w:jc w:val="center"/>
              <w:rPr>
                <w:rFonts w:ascii="Arial" w:hAnsi="Arial" w:cs="Arial"/>
                <w:b/>
              </w:rPr>
            </w:pPr>
            <w:r w:rsidRPr="00587A7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79" w:type="dxa"/>
          </w:tcPr>
          <w:p w14:paraId="67808B37" w14:textId="77777777" w:rsidR="00BC3F3C" w:rsidRPr="00587A77" w:rsidRDefault="004C21E7" w:rsidP="005E2BF1">
            <w:pPr>
              <w:pStyle w:val="TableParagraph"/>
              <w:spacing w:before="95"/>
              <w:jc w:val="center"/>
              <w:rPr>
                <w:rFonts w:ascii="Arial" w:hAnsi="Arial" w:cs="Arial"/>
                <w:b/>
              </w:rPr>
            </w:pPr>
            <w:r w:rsidRPr="00587A77">
              <w:rPr>
                <w:rFonts w:ascii="Arial" w:hAnsi="Arial" w:cs="Arial"/>
                <w:b/>
              </w:rPr>
              <w:t>Against</w:t>
            </w:r>
          </w:p>
        </w:tc>
      </w:tr>
      <w:tr w:rsidR="00BC3F3C" w:rsidRPr="00587A77" w14:paraId="604733F6" w14:textId="77777777">
        <w:trPr>
          <w:trHeight w:val="453"/>
        </w:trPr>
        <w:tc>
          <w:tcPr>
            <w:tcW w:w="6658" w:type="dxa"/>
          </w:tcPr>
          <w:p w14:paraId="73D43C0F" w14:textId="4A90A1CC" w:rsidR="00BC3F3C" w:rsidRPr="00587A77" w:rsidRDefault="00587A77" w:rsidP="00587A77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>1A. Endorse 201</w:t>
            </w:r>
            <w:r w:rsidR="001E091F" w:rsidRPr="00587A77">
              <w:rPr>
                <w:rFonts w:ascii="Arial" w:hAnsi="Arial" w:cs="Arial"/>
              </w:rPr>
              <w:t>9</w:t>
            </w:r>
            <w:r w:rsidR="004C21E7" w:rsidRPr="00587A77">
              <w:rPr>
                <w:rFonts w:ascii="Arial" w:hAnsi="Arial" w:cs="Arial"/>
              </w:rPr>
              <w:t>/20</w:t>
            </w:r>
            <w:r w:rsidR="001E091F" w:rsidRPr="00587A77">
              <w:rPr>
                <w:rFonts w:ascii="Arial" w:hAnsi="Arial" w:cs="Arial"/>
              </w:rPr>
              <w:t>20</w:t>
            </w:r>
            <w:r w:rsidR="004C21E7" w:rsidRPr="00587A77">
              <w:rPr>
                <w:rFonts w:ascii="Arial" w:hAnsi="Arial" w:cs="Arial"/>
              </w:rPr>
              <w:t xml:space="preserve"> National Directors</w:t>
            </w:r>
          </w:p>
        </w:tc>
        <w:tc>
          <w:tcPr>
            <w:tcW w:w="1181" w:type="dxa"/>
          </w:tcPr>
          <w:p w14:paraId="30110FB3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1994106F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3F3C" w:rsidRPr="00587A77" w14:paraId="177EA6CE" w14:textId="77777777">
        <w:trPr>
          <w:trHeight w:val="453"/>
        </w:trPr>
        <w:tc>
          <w:tcPr>
            <w:tcW w:w="6658" w:type="dxa"/>
          </w:tcPr>
          <w:p w14:paraId="26A142B4" w14:textId="299BE607" w:rsidR="00BC3F3C" w:rsidRPr="00587A77" w:rsidRDefault="00587A77" w:rsidP="00587A77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>1B. Endorse 201</w:t>
            </w:r>
            <w:r w:rsidR="001E091F" w:rsidRPr="00587A77">
              <w:rPr>
                <w:rFonts w:ascii="Arial" w:hAnsi="Arial" w:cs="Arial"/>
              </w:rPr>
              <w:t>9</w:t>
            </w:r>
            <w:r w:rsidR="004C21E7" w:rsidRPr="00587A77">
              <w:rPr>
                <w:rFonts w:ascii="Arial" w:hAnsi="Arial" w:cs="Arial"/>
              </w:rPr>
              <w:t>/20</w:t>
            </w:r>
            <w:r w:rsidR="001E091F" w:rsidRPr="00587A77">
              <w:rPr>
                <w:rFonts w:ascii="Arial" w:hAnsi="Arial" w:cs="Arial"/>
              </w:rPr>
              <w:t>20</w:t>
            </w:r>
            <w:r w:rsidR="004C21E7" w:rsidRPr="00587A77">
              <w:rPr>
                <w:rFonts w:ascii="Arial" w:hAnsi="Arial" w:cs="Arial"/>
              </w:rPr>
              <w:t xml:space="preserve"> National President</w:t>
            </w:r>
          </w:p>
        </w:tc>
        <w:tc>
          <w:tcPr>
            <w:tcW w:w="1181" w:type="dxa"/>
          </w:tcPr>
          <w:p w14:paraId="1388C12B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006756EE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3F3C" w:rsidRPr="00587A77" w14:paraId="0FCA9284" w14:textId="77777777">
        <w:trPr>
          <w:trHeight w:val="455"/>
        </w:trPr>
        <w:tc>
          <w:tcPr>
            <w:tcW w:w="6658" w:type="dxa"/>
          </w:tcPr>
          <w:p w14:paraId="70D1E51B" w14:textId="5CD468FE" w:rsidR="00BC3F3C" w:rsidRPr="00587A77" w:rsidRDefault="00587A77" w:rsidP="00587A77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>2. 201</w:t>
            </w:r>
            <w:r w:rsidR="001E091F" w:rsidRPr="00587A77">
              <w:rPr>
                <w:rFonts w:ascii="Arial" w:hAnsi="Arial" w:cs="Arial"/>
              </w:rPr>
              <w:t>8</w:t>
            </w:r>
            <w:r w:rsidR="004C21E7" w:rsidRPr="00587A77">
              <w:rPr>
                <w:rFonts w:ascii="Arial" w:hAnsi="Arial" w:cs="Arial"/>
              </w:rPr>
              <w:t>-201</w:t>
            </w:r>
            <w:r w:rsidR="001E091F" w:rsidRPr="00587A77">
              <w:rPr>
                <w:rFonts w:ascii="Arial" w:hAnsi="Arial" w:cs="Arial"/>
              </w:rPr>
              <w:t>9</w:t>
            </w:r>
            <w:r w:rsidR="004C21E7" w:rsidRPr="00587A77">
              <w:rPr>
                <w:rFonts w:ascii="Arial" w:hAnsi="Arial" w:cs="Arial"/>
              </w:rPr>
              <w:t xml:space="preserve"> Apex Australia Accounts</w:t>
            </w:r>
          </w:p>
        </w:tc>
        <w:tc>
          <w:tcPr>
            <w:tcW w:w="1181" w:type="dxa"/>
          </w:tcPr>
          <w:p w14:paraId="3F4F34D3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5CAA63FC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3F3C" w:rsidRPr="00587A77" w14:paraId="6696404C" w14:textId="77777777">
        <w:trPr>
          <w:trHeight w:val="453"/>
        </w:trPr>
        <w:tc>
          <w:tcPr>
            <w:tcW w:w="6658" w:type="dxa"/>
          </w:tcPr>
          <w:p w14:paraId="69638EDE" w14:textId="5BCCB8EE" w:rsidR="00BC3F3C" w:rsidRPr="00587A77" w:rsidRDefault="00587A77" w:rsidP="00587A77">
            <w:pPr>
              <w:pStyle w:val="TableParagraph"/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>3. 201</w:t>
            </w:r>
            <w:r w:rsidR="001E091F" w:rsidRPr="00587A77">
              <w:rPr>
                <w:rFonts w:ascii="Arial" w:hAnsi="Arial" w:cs="Arial"/>
              </w:rPr>
              <w:t>9</w:t>
            </w:r>
            <w:r w:rsidR="004C21E7" w:rsidRPr="00587A77">
              <w:rPr>
                <w:rFonts w:ascii="Arial" w:hAnsi="Arial" w:cs="Arial"/>
              </w:rPr>
              <w:t>-20</w:t>
            </w:r>
            <w:r w:rsidR="001E091F" w:rsidRPr="00587A77">
              <w:rPr>
                <w:rFonts w:ascii="Arial" w:hAnsi="Arial" w:cs="Arial"/>
              </w:rPr>
              <w:t>20</w:t>
            </w:r>
            <w:r w:rsidR="004C21E7" w:rsidRPr="00587A77">
              <w:rPr>
                <w:rFonts w:ascii="Arial" w:hAnsi="Arial" w:cs="Arial"/>
              </w:rPr>
              <w:t xml:space="preserve"> Apex Australia Budget</w:t>
            </w:r>
          </w:p>
        </w:tc>
        <w:tc>
          <w:tcPr>
            <w:tcW w:w="1181" w:type="dxa"/>
          </w:tcPr>
          <w:p w14:paraId="2B6CCE57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0834A478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3F3C" w:rsidRPr="00587A77" w14:paraId="7BFE2DBD" w14:textId="77777777">
        <w:trPr>
          <w:trHeight w:val="453"/>
        </w:trPr>
        <w:tc>
          <w:tcPr>
            <w:tcW w:w="6658" w:type="dxa"/>
          </w:tcPr>
          <w:p w14:paraId="2D2D7FFF" w14:textId="57DF6870" w:rsidR="00BC3F3C" w:rsidRPr="00587A77" w:rsidRDefault="00587A77" w:rsidP="00587A77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>4. Association Project – ‘</w:t>
            </w:r>
            <w:r w:rsidR="001E091F" w:rsidRPr="00587A77">
              <w:rPr>
                <w:rFonts w:ascii="Arial" w:hAnsi="Arial" w:cs="Arial"/>
              </w:rPr>
              <w:t>20 for 20</w:t>
            </w:r>
            <w:r w:rsidR="004C21E7" w:rsidRPr="00587A77">
              <w:rPr>
                <w:rFonts w:ascii="Arial" w:hAnsi="Arial" w:cs="Arial"/>
              </w:rPr>
              <w:t>’ Campaign</w:t>
            </w:r>
          </w:p>
        </w:tc>
        <w:tc>
          <w:tcPr>
            <w:tcW w:w="1181" w:type="dxa"/>
          </w:tcPr>
          <w:p w14:paraId="4594320D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61510373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3F3C" w:rsidRPr="00587A77" w14:paraId="233D561E" w14:textId="77777777">
        <w:trPr>
          <w:trHeight w:val="455"/>
        </w:trPr>
        <w:tc>
          <w:tcPr>
            <w:tcW w:w="6658" w:type="dxa"/>
          </w:tcPr>
          <w:p w14:paraId="612D9921" w14:textId="30B672B2" w:rsidR="00BC3F3C" w:rsidRPr="00587A77" w:rsidRDefault="00587A77" w:rsidP="00587A77">
            <w:pPr>
              <w:pStyle w:val="TableParagraph"/>
              <w:spacing w:before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21E7" w:rsidRPr="00587A77">
              <w:rPr>
                <w:rFonts w:ascii="Arial" w:hAnsi="Arial" w:cs="Arial"/>
              </w:rPr>
              <w:t xml:space="preserve">5. </w:t>
            </w:r>
            <w:r w:rsidR="001E091F" w:rsidRPr="00587A77">
              <w:rPr>
                <w:rFonts w:ascii="Arial" w:hAnsi="Arial" w:cs="Arial"/>
              </w:rPr>
              <w:t xml:space="preserve">Association Project – Lifeline </w:t>
            </w:r>
            <w:r w:rsidR="004C21E7" w:rsidRPr="00587A77">
              <w:rPr>
                <w:rFonts w:ascii="Arial" w:hAnsi="Arial" w:cs="Arial"/>
              </w:rPr>
              <w:t>Trivia Night</w:t>
            </w:r>
          </w:p>
        </w:tc>
        <w:tc>
          <w:tcPr>
            <w:tcW w:w="1181" w:type="dxa"/>
          </w:tcPr>
          <w:p w14:paraId="2D586F5D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34B51D99" w14:textId="77777777" w:rsidR="00BC3F3C" w:rsidRPr="00587A77" w:rsidRDefault="00BC3F3C" w:rsidP="00587A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B650E2E" w14:textId="3BCD8C9C" w:rsidR="00BC3F3C" w:rsidRDefault="00BC3F3C" w:rsidP="00587A77">
      <w:pPr>
        <w:pStyle w:val="BodyText"/>
        <w:spacing w:before="10"/>
        <w:rPr>
          <w:rFonts w:ascii="Arial" w:hAnsi="Arial" w:cs="Arial"/>
          <w:sz w:val="21"/>
        </w:rPr>
      </w:pPr>
    </w:p>
    <w:p w14:paraId="5798184F" w14:textId="5B91D6CA" w:rsidR="005E2BF1" w:rsidRPr="005E2BF1" w:rsidRDefault="005E2BF1" w:rsidP="003A2B4F">
      <w:pPr>
        <w:pStyle w:val="BodyText"/>
        <w:spacing w:before="10"/>
        <w:rPr>
          <w:rFonts w:ascii="Arial" w:hAnsi="Arial" w:cs="Arial"/>
          <w:sz w:val="21"/>
          <w:u w:val="single"/>
        </w:rPr>
      </w:pPr>
    </w:p>
    <w:sectPr w:rsidR="005E2BF1" w:rsidRPr="005E2BF1" w:rsidSect="00587A77">
      <w:type w:val="continuous"/>
      <w:pgSz w:w="11910" w:h="16840"/>
      <w:pgMar w:top="98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8EA"/>
    <w:multiLevelType w:val="hybridMultilevel"/>
    <w:tmpl w:val="5D0CFBDA"/>
    <w:lvl w:ilvl="0" w:tplc="782EE958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D9647EA">
      <w:numFmt w:val="bullet"/>
      <w:lvlText w:val="•"/>
      <w:lvlJc w:val="left"/>
      <w:pPr>
        <w:ind w:left="1862" w:hanging="361"/>
      </w:pPr>
      <w:rPr>
        <w:rFonts w:hint="default"/>
        <w:lang w:val="en-AU" w:eastAsia="en-AU" w:bidi="en-AU"/>
      </w:rPr>
    </w:lvl>
    <w:lvl w:ilvl="2" w:tplc="431E5E00">
      <w:numFmt w:val="bullet"/>
      <w:lvlText w:val="•"/>
      <w:lvlJc w:val="left"/>
      <w:pPr>
        <w:ind w:left="2705" w:hanging="361"/>
      </w:pPr>
      <w:rPr>
        <w:rFonts w:hint="default"/>
        <w:lang w:val="en-AU" w:eastAsia="en-AU" w:bidi="en-AU"/>
      </w:rPr>
    </w:lvl>
    <w:lvl w:ilvl="3" w:tplc="93AE286C">
      <w:numFmt w:val="bullet"/>
      <w:lvlText w:val="•"/>
      <w:lvlJc w:val="left"/>
      <w:pPr>
        <w:ind w:left="3547" w:hanging="361"/>
      </w:pPr>
      <w:rPr>
        <w:rFonts w:hint="default"/>
        <w:lang w:val="en-AU" w:eastAsia="en-AU" w:bidi="en-AU"/>
      </w:rPr>
    </w:lvl>
    <w:lvl w:ilvl="4" w:tplc="3E4AED0A">
      <w:numFmt w:val="bullet"/>
      <w:lvlText w:val="•"/>
      <w:lvlJc w:val="left"/>
      <w:pPr>
        <w:ind w:left="4390" w:hanging="361"/>
      </w:pPr>
      <w:rPr>
        <w:rFonts w:hint="default"/>
        <w:lang w:val="en-AU" w:eastAsia="en-AU" w:bidi="en-AU"/>
      </w:rPr>
    </w:lvl>
    <w:lvl w:ilvl="5" w:tplc="5F967966">
      <w:numFmt w:val="bullet"/>
      <w:lvlText w:val="•"/>
      <w:lvlJc w:val="left"/>
      <w:pPr>
        <w:ind w:left="5233" w:hanging="361"/>
      </w:pPr>
      <w:rPr>
        <w:rFonts w:hint="default"/>
        <w:lang w:val="en-AU" w:eastAsia="en-AU" w:bidi="en-AU"/>
      </w:rPr>
    </w:lvl>
    <w:lvl w:ilvl="6" w:tplc="ACCC9654">
      <w:numFmt w:val="bullet"/>
      <w:lvlText w:val="•"/>
      <w:lvlJc w:val="left"/>
      <w:pPr>
        <w:ind w:left="6075" w:hanging="361"/>
      </w:pPr>
      <w:rPr>
        <w:rFonts w:hint="default"/>
        <w:lang w:val="en-AU" w:eastAsia="en-AU" w:bidi="en-AU"/>
      </w:rPr>
    </w:lvl>
    <w:lvl w:ilvl="7" w:tplc="B7E44C8A">
      <w:numFmt w:val="bullet"/>
      <w:lvlText w:val="•"/>
      <w:lvlJc w:val="left"/>
      <w:pPr>
        <w:ind w:left="6918" w:hanging="361"/>
      </w:pPr>
      <w:rPr>
        <w:rFonts w:hint="default"/>
        <w:lang w:val="en-AU" w:eastAsia="en-AU" w:bidi="en-AU"/>
      </w:rPr>
    </w:lvl>
    <w:lvl w:ilvl="8" w:tplc="A36035B0">
      <w:numFmt w:val="bullet"/>
      <w:lvlText w:val="•"/>
      <w:lvlJc w:val="left"/>
      <w:pPr>
        <w:ind w:left="7761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C"/>
    <w:rsid w:val="001E091F"/>
    <w:rsid w:val="003A2B4F"/>
    <w:rsid w:val="004C21E7"/>
    <w:rsid w:val="00587A77"/>
    <w:rsid w:val="005E2BF1"/>
    <w:rsid w:val="006A4581"/>
    <w:rsid w:val="00825083"/>
    <w:rsid w:val="008C5C28"/>
    <w:rsid w:val="00B87D78"/>
    <w:rsid w:val="00B958F8"/>
    <w:rsid w:val="00BC3F3C"/>
    <w:rsid w:val="00C372D9"/>
    <w:rsid w:val="00D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583B"/>
  <w15:docId w15:val="{BB7BEC4C-C4C7-418E-BCAB-45AEF1E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35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020" w:right="1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2019 AGM/National Convention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Niikkula</dc:creator>
  <cp:lastModifiedBy>Bethany Paterson</cp:lastModifiedBy>
  <cp:revision>2</cp:revision>
  <dcterms:created xsi:type="dcterms:W3CDTF">2019-09-23T13:45:00Z</dcterms:created>
  <dcterms:modified xsi:type="dcterms:W3CDTF">2019-09-23T13:45:00Z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2019-08-31T00:00:00Z</vt:filetime>
  </property>
</Properties>
</file>